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CED38" w14:textId="77777777" w:rsidR="00350234" w:rsidRDefault="00350234">
      <w:pPr>
        <w:jc w:val="left"/>
        <w:rPr>
          <w:b/>
          <w:color w:val="114C54"/>
          <w:sz w:val="2"/>
          <w:szCs w:val="2"/>
        </w:rPr>
      </w:pPr>
      <w:bookmarkStart w:id="0" w:name="_GoBack"/>
      <w:bookmarkEnd w:id="0"/>
    </w:p>
    <w:tbl>
      <w:tblPr>
        <w:tblStyle w:val="aa"/>
        <w:tblW w:w="92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60"/>
        <w:gridCol w:w="4650"/>
      </w:tblGrid>
      <w:tr w:rsidR="00350234" w14:paraId="079C728C" w14:textId="77777777">
        <w:trPr>
          <w:trHeight w:val="19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53158" w14:textId="77777777" w:rsidR="00350234" w:rsidRDefault="0035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sz w:val="22"/>
                <w:szCs w:val="22"/>
              </w:rPr>
            </w:pPr>
          </w:p>
          <w:p w14:paraId="6AB2D90E" w14:textId="77777777" w:rsidR="00350234" w:rsidRDefault="00350234">
            <w:pPr>
              <w:widowControl w:val="0"/>
              <w:spacing w:before="0"/>
              <w:jc w:val="right"/>
              <w:rPr>
                <w:color w:val="666666"/>
                <w:sz w:val="22"/>
                <w:szCs w:val="22"/>
              </w:rPr>
            </w:pPr>
          </w:p>
          <w:p w14:paraId="6A3DD0FD" w14:textId="77777777" w:rsidR="00350234" w:rsidRDefault="0035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sz w:val="22"/>
                <w:szCs w:val="22"/>
              </w:rPr>
            </w:pPr>
            <w:bookmarkStart w:id="1" w:name="_heading=h.rjp8wm9mgnbg" w:colFirst="0" w:colLast="0"/>
            <w:bookmarkEnd w:id="1"/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7711F" w14:textId="77777777" w:rsidR="00350234" w:rsidRDefault="0035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537" w:hanging="2"/>
              <w:jc w:val="left"/>
              <w:rPr>
                <w:sz w:val="22"/>
                <w:szCs w:val="22"/>
              </w:rPr>
            </w:pPr>
          </w:p>
          <w:p w14:paraId="470B8BBA" w14:textId="77777777" w:rsidR="00350234" w:rsidRDefault="001A1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Alla c.a.</w:t>
            </w:r>
          </w:p>
          <w:p w14:paraId="20FC33C4" w14:textId="77777777" w:rsidR="00350234" w:rsidRDefault="001A10AF">
            <w:pPr>
              <w:widowControl w:val="0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ASSET – Agenzia regionale Strategica per lo Sviluppo Ecosostenibile del Territorio</w:t>
            </w:r>
          </w:p>
          <w:p w14:paraId="065AADD7" w14:textId="77777777" w:rsidR="00350234" w:rsidRDefault="001A1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G. Gentile, 52 - Bari - 70126</w:t>
            </w:r>
          </w:p>
          <w:p w14:paraId="5FCBB718" w14:textId="77777777" w:rsidR="00350234" w:rsidRDefault="001A10AF">
            <w:pPr>
              <w:spacing w:before="0" w:line="240" w:lineRule="auto"/>
              <w:rPr>
                <w:sz w:val="22"/>
                <w:szCs w:val="22"/>
              </w:rPr>
            </w:pPr>
            <w:hyperlink r:id="rId8">
              <w:r w:rsidR="00350234">
                <w:rPr>
                  <w:color w:val="1155CC"/>
                  <w:sz w:val="22"/>
                  <w:szCs w:val="22"/>
                  <w:u w:val="single"/>
                </w:rPr>
                <w:t>asset@pec.rupar.puglia.it</w:t>
              </w:r>
            </w:hyperlink>
            <w:r w:rsidR="00350234">
              <w:rPr>
                <w:sz w:val="22"/>
                <w:szCs w:val="22"/>
              </w:rPr>
              <w:t xml:space="preserve">     </w:t>
            </w:r>
          </w:p>
          <w:p w14:paraId="253BF115" w14:textId="77777777" w:rsidR="00350234" w:rsidRDefault="0035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17E31604" w14:textId="77777777" w:rsidR="00350234" w:rsidRDefault="003502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666666"/>
          <w:sz w:val="22"/>
          <w:szCs w:val="22"/>
        </w:rPr>
      </w:pPr>
    </w:p>
    <w:tbl>
      <w:tblPr>
        <w:tblStyle w:val="ab"/>
        <w:tblW w:w="9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10"/>
        <w:gridCol w:w="7890"/>
      </w:tblGrid>
      <w:tr w:rsidR="00350234" w14:paraId="69442F24" w14:textId="77777777">
        <w:trPr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D050EB" w14:textId="77777777" w:rsidR="00350234" w:rsidRDefault="001A1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color w:val="114C54"/>
                <w:sz w:val="22"/>
                <w:szCs w:val="22"/>
              </w:rPr>
            </w:pPr>
            <w:r>
              <w:rPr>
                <w:b/>
                <w:color w:val="114C54"/>
                <w:sz w:val="22"/>
                <w:szCs w:val="22"/>
              </w:rPr>
              <w:t>OGGETTO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BD53CA" w14:textId="77777777" w:rsidR="00350234" w:rsidRDefault="001A10AF">
            <w:pPr>
              <w:widowControl w:val="0"/>
              <w:spacing w:before="0" w:line="240" w:lineRule="auto"/>
              <w:rPr>
                <w:i/>
                <w:color w:val="980000"/>
                <w:sz w:val="22"/>
                <w:szCs w:val="22"/>
              </w:rPr>
            </w:pPr>
            <w:r>
              <w:rPr>
                <w:b/>
                <w:color w:val="114C54"/>
                <w:sz w:val="22"/>
                <w:szCs w:val="22"/>
              </w:rPr>
              <w:t xml:space="preserve">AVVISO PUBBLICO ESPLORATIVO </w:t>
            </w:r>
            <w:r>
              <w:rPr>
                <w:b/>
                <w:color w:val="114C54"/>
                <w:sz w:val="22"/>
                <w:szCs w:val="22"/>
              </w:rPr>
              <w:t>PER MANIFESTAZIONE DI INTERESSE tesa all’individuazione di operatori economici con profili specialistici nell’ambito delle attività di studio e ricognizione integrata delle infrastrutture ferroviarie regionali, finalizzate alla definizione di un modello ge</w:t>
            </w:r>
            <w:r>
              <w:rPr>
                <w:b/>
                <w:color w:val="114C54"/>
                <w:sz w:val="22"/>
                <w:szCs w:val="22"/>
              </w:rPr>
              <w:t>stionale, in linea con le norme nazionali ed europee, compresa la conseguente verifica della sostenibilità giuridica, tecnica ed economica, in coerenza con gli indirizzi forniti dalla Regione Puglia con DGR n. 2254/2021.</w:t>
            </w:r>
          </w:p>
        </w:tc>
      </w:tr>
    </w:tbl>
    <w:p w14:paraId="77D17235" w14:textId="77777777" w:rsidR="00350234" w:rsidRDefault="00350234">
      <w:pPr>
        <w:spacing w:before="0" w:line="240" w:lineRule="auto"/>
        <w:ind w:firstLine="397"/>
        <w:rPr>
          <w:sz w:val="22"/>
          <w:szCs w:val="22"/>
        </w:rPr>
      </w:pPr>
    </w:p>
    <w:p w14:paraId="39175E4E" w14:textId="77777777" w:rsidR="00350234" w:rsidRDefault="001A10AF">
      <w:pPr>
        <w:tabs>
          <w:tab w:val="left" w:pos="4253"/>
          <w:tab w:val="left" w:pos="5245"/>
        </w:tabs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>_______________________________________________________________________</w:t>
      </w:r>
    </w:p>
    <w:p w14:paraId="5089A456" w14:textId="77777777" w:rsidR="00350234" w:rsidRDefault="001A10AF">
      <w:pPr>
        <w:tabs>
          <w:tab w:val="left" w:pos="4253"/>
          <w:tab w:val="left" w:pos="5245"/>
        </w:tabs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________________ a __________________________________________________________ e residente in _________________________ alla via _______________________________________ codice f</w:t>
      </w:r>
      <w:r>
        <w:rPr>
          <w:sz w:val="22"/>
          <w:szCs w:val="22"/>
        </w:rPr>
        <w:t xml:space="preserve">iscale _____________________ in qualità di _______________________________________ rappresentante legale dell’operatore economico </w:t>
      </w:r>
      <w:r>
        <w:rPr>
          <w:sz w:val="24"/>
          <w:szCs w:val="24"/>
        </w:rPr>
        <w:t xml:space="preserve">con sede legale </w:t>
      </w:r>
      <w:r>
        <w:rPr>
          <w:sz w:val="22"/>
          <w:szCs w:val="22"/>
        </w:rPr>
        <w:t>in  ______________________________ (___) alla via ______________________________ (CF) ________________________</w:t>
      </w:r>
      <w:r>
        <w:rPr>
          <w:sz w:val="22"/>
          <w:szCs w:val="22"/>
        </w:rPr>
        <w:t xml:space="preserve">______ P.IVA ______________________________ Tel. _______________ Mail ____________________________ PEC ___________________________ </w:t>
      </w:r>
      <w:r>
        <w:rPr>
          <w:i/>
          <w:sz w:val="22"/>
          <w:szCs w:val="22"/>
          <w:u w:val="single"/>
        </w:rPr>
        <w:t>(per le società)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iscritta alla CCIAA di  ______________________________ al REA n° _____,  Tel. _______________ Mail ________</w:t>
      </w:r>
      <w:r>
        <w:rPr>
          <w:sz w:val="22"/>
          <w:szCs w:val="22"/>
        </w:rPr>
        <w:t>____________________ PEC ___________________________</w:t>
      </w:r>
    </w:p>
    <w:p w14:paraId="4B725474" w14:textId="77777777" w:rsidR="00350234" w:rsidRDefault="00350234">
      <w:pPr>
        <w:spacing w:before="0" w:line="240" w:lineRule="auto"/>
        <w:rPr>
          <w:sz w:val="22"/>
          <w:szCs w:val="22"/>
        </w:rPr>
      </w:pPr>
    </w:p>
    <w:p w14:paraId="7C1EBE7A" w14:textId="77777777" w:rsidR="00350234" w:rsidRDefault="001A10AF">
      <w:pPr>
        <w:tabs>
          <w:tab w:val="left" w:pos="4253"/>
          <w:tab w:val="left" w:pos="5245"/>
        </w:tabs>
        <w:spacing w:before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MANIFESTA </w:t>
      </w:r>
    </w:p>
    <w:p w14:paraId="427E5471" w14:textId="77777777" w:rsidR="00350234" w:rsidRDefault="001A10AF">
      <w:p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il proprio interesse a candidarsi per il seguente profilo: </w:t>
      </w:r>
    </w:p>
    <w:p w14:paraId="037A524A" w14:textId="77777777" w:rsidR="00350234" w:rsidRDefault="001A10AF">
      <w:pPr>
        <w:numPr>
          <w:ilvl w:val="0"/>
          <w:numId w:val="1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A. Profilo Giuridico/ Esperto in diritto amministrativo</w:t>
      </w:r>
    </w:p>
    <w:p w14:paraId="06B38F31" w14:textId="77777777" w:rsidR="00350234" w:rsidRDefault="001A10AF">
      <w:pPr>
        <w:numPr>
          <w:ilvl w:val="0"/>
          <w:numId w:val="1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B. Profilo Giuslavorista/ Esperto in diritto del lavoro</w:t>
      </w:r>
    </w:p>
    <w:p w14:paraId="31890805" w14:textId="77777777" w:rsidR="00350234" w:rsidRDefault="001A10AF">
      <w:pPr>
        <w:numPr>
          <w:ilvl w:val="0"/>
          <w:numId w:val="1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C.  Profilo </w:t>
      </w:r>
      <w:r>
        <w:rPr>
          <w:sz w:val="22"/>
          <w:szCs w:val="22"/>
        </w:rPr>
        <w:t>Economico- finanziario /Esperto di due diligence e valutazione d’azienda</w:t>
      </w:r>
    </w:p>
    <w:p w14:paraId="71056AA6" w14:textId="77777777" w:rsidR="00350234" w:rsidRDefault="001A10AF">
      <w:pPr>
        <w:numPr>
          <w:ilvl w:val="0"/>
          <w:numId w:val="1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D. Profilo Tecnico: Esperto in infrastruttura/sicurezza ferroviaria</w:t>
      </w:r>
    </w:p>
    <w:p w14:paraId="77D96367" w14:textId="77777777" w:rsidR="00350234" w:rsidRDefault="00350234">
      <w:p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</w:p>
    <w:p w14:paraId="69C7656B" w14:textId="77777777" w:rsidR="00350234" w:rsidRDefault="001A10AF">
      <w:pPr>
        <w:tabs>
          <w:tab w:val="left" w:pos="3828"/>
          <w:tab w:val="left" w:pos="4536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2"/>
          <w:szCs w:val="22"/>
        </w:rPr>
        <w:t>A tal fine</w:t>
      </w:r>
    </w:p>
    <w:p w14:paraId="218AB594" w14:textId="77777777" w:rsidR="00350234" w:rsidRDefault="001A10AF">
      <w:pPr>
        <w:tabs>
          <w:tab w:val="left" w:pos="3828"/>
          <w:tab w:val="left" w:pos="4536"/>
        </w:tabs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14:paraId="6164C455" w14:textId="77777777" w:rsidR="00350234" w:rsidRDefault="001A10AF">
      <w:p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di voler partecipare, ai sensi degli artt. 65 e 66 del d.lgs. n. 36/</w:t>
      </w:r>
      <w:proofErr w:type="gramStart"/>
      <w:r>
        <w:rPr>
          <w:sz w:val="22"/>
          <w:szCs w:val="22"/>
        </w:rPr>
        <w:t>2023  in</w:t>
      </w:r>
      <w:proofErr w:type="gramEnd"/>
      <w:r>
        <w:rPr>
          <w:sz w:val="22"/>
          <w:szCs w:val="22"/>
        </w:rPr>
        <w:t xml:space="preserve"> qualità di:</w:t>
      </w:r>
    </w:p>
    <w:p w14:paraId="71CCDB59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Sing</w:t>
      </w:r>
      <w:r>
        <w:rPr>
          <w:sz w:val="22"/>
          <w:szCs w:val="22"/>
        </w:rPr>
        <w:t xml:space="preserve">olo Professionista (art. 65 e 66 comma 1, lett. b)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5B07E9CE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Società Professionisti (art. 66, comma 1, lett. b)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59A16312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Società Ingegneria (art. 66, comma 1, lett. c)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1F627E36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Prestatori di servizi di ingegneria e </w:t>
      </w:r>
      <w:proofErr w:type="gramStart"/>
      <w:r>
        <w:rPr>
          <w:sz w:val="22"/>
          <w:szCs w:val="22"/>
        </w:rPr>
        <w:t>a</w:t>
      </w:r>
      <w:r>
        <w:rPr>
          <w:sz w:val="22"/>
          <w:szCs w:val="22"/>
        </w:rPr>
        <w:t>rchitettura  (</w:t>
      </w:r>
      <w:proofErr w:type="gramEnd"/>
      <w:r>
        <w:rPr>
          <w:sz w:val="22"/>
          <w:szCs w:val="22"/>
        </w:rPr>
        <w:t xml:space="preserve">articolo 66, comma 1, lett. d)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20909AD6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Raggruppamento Temporaneo (articolo 66, comma 1, lett. f)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6690C694" w14:textId="77777777" w:rsidR="00350234" w:rsidRDefault="001A10AF">
      <w:pPr>
        <w:numPr>
          <w:ilvl w:val="0"/>
          <w:numId w:val="4"/>
        </w:numPr>
        <w:tabs>
          <w:tab w:val="left" w:pos="3828"/>
          <w:tab w:val="left" w:pos="4536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Consorzi stabili di società di professionisti (articolo 66, comma 1, lett. g)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n°36/2023)</w:t>
      </w:r>
    </w:p>
    <w:p w14:paraId="5B1EF681" w14:textId="77777777" w:rsidR="00350234" w:rsidRDefault="00350234">
      <w:pPr>
        <w:tabs>
          <w:tab w:val="left" w:pos="4253"/>
          <w:tab w:val="left" w:pos="5245"/>
        </w:tabs>
        <w:spacing w:before="0" w:line="360" w:lineRule="auto"/>
        <w:rPr>
          <w:sz w:val="22"/>
          <w:szCs w:val="22"/>
        </w:rPr>
      </w:pPr>
    </w:p>
    <w:p w14:paraId="4DE38B6E" w14:textId="77777777" w:rsidR="00350234" w:rsidRDefault="001A10AF">
      <w:pPr>
        <w:tabs>
          <w:tab w:val="left" w:pos="4253"/>
          <w:tab w:val="left" w:pos="5245"/>
        </w:tabs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Sotto la</w:t>
      </w:r>
      <w:r>
        <w:rPr>
          <w:sz w:val="22"/>
          <w:szCs w:val="22"/>
        </w:rPr>
        <w:t xml:space="preserve"> propria responsabilità, consapevole delle sanzioni penali previste dall’art. 76 del D.P.R. 445/2000, nel caso di mendaci dichiarazioni, falsità negli atti, uso o esibizione di atti falsi, contenenti dati non rispondenti a verità,</w:t>
      </w:r>
    </w:p>
    <w:p w14:paraId="2D68C943" w14:textId="77777777" w:rsidR="00350234" w:rsidRDefault="001A10AF">
      <w:pPr>
        <w:tabs>
          <w:tab w:val="left" w:pos="4253"/>
          <w:tab w:val="left" w:pos="5245"/>
        </w:tabs>
        <w:spacing w:before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27FDE210" w14:textId="77777777" w:rsidR="00350234" w:rsidRDefault="001A10AF">
      <w:pPr>
        <w:numPr>
          <w:ilvl w:val="0"/>
          <w:numId w:val="6"/>
        </w:numPr>
        <w:tabs>
          <w:tab w:val="left" w:pos="426"/>
        </w:tabs>
        <w:spacing w:before="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che l’operatore </w:t>
      </w:r>
      <w:r>
        <w:rPr>
          <w:sz w:val="22"/>
          <w:szCs w:val="22"/>
        </w:rPr>
        <w:t>economico rappresentato:</w:t>
      </w:r>
    </w:p>
    <w:p w14:paraId="51D647AB" w14:textId="77777777" w:rsidR="00350234" w:rsidRDefault="001A10AF">
      <w:pPr>
        <w:numPr>
          <w:ilvl w:val="0"/>
          <w:numId w:val="2"/>
        </w:numPr>
        <w:tabs>
          <w:tab w:val="left" w:pos="426"/>
        </w:tabs>
        <w:spacing w:before="0"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è in possesso dei requisiti di ordine generale previsti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36/2023 e che non sussistono motivi di esclusione di cui all’art. 94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36/2023;</w:t>
      </w:r>
    </w:p>
    <w:p w14:paraId="24884C61" w14:textId="77777777" w:rsidR="00350234" w:rsidRDefault="001A10AF">
      <w:pPr>
        <w:numPr>
          <w:ilvl w:val="0"/>
          <w:numId w:val="2"/>
        </w:numPr>
        <w:tabs>
          <w:tab w:val="left" w:pos="426"/>
        </w:tabs>
        <w:spacing w:before="0"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è in possesso dei requisiti di idoneità professionale prescritti nell’avvis</w:t>
      </w:r>
      <w:r>
        <w:rPr>
          <w:sz w:val="22"/>
          <w:szCs w:val="22"/>
        </w:rPr>
        <w:t>o di manifestazione di interesse;</w:t>
      </w:r>
    </w:p>
    <w:p w14:paraId="1BE6F63D" w14:textId="77777777" w:rsidR="00350234" w:rsidRDefault="001A10AF">
      <w:pPr>
        <w:numPr>
          <w:ilvl w:val="0"/>
          <w:numId w:val="2"/>
        </w:numPr>
        <w:tabs>
          <w:tab w:val="left" w:pos="426"/>
        </w:tabs>
        <w:spacing w:before="0"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è in possesso dei requisiti di capacità tecnica e professionale prescritti nell’avviso di manifestazione di interesse, e pertanto: </w:t>
      </w:r>
    </w:p>
    <w:p w14:paraId="06814334" w14:textId="77777777" w:rsidR="00350234" w:rsidRDefault="001A10AF">
      <w:pPr>
        <w:numPr>
          <w:ilvl w:val="0"/>
          <w:numId w:val="3"/>
        </w:numPr>
        <w:tabs>
          <w:tab w:val="left" w:pos="426"/>
        </w:tabs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</w:t>
      </w:r>
      <w:proofErr w:type="gramStart"/>
      <w:r>
        <w:rPr>
          <w:sz w:val="22"/>
          <w:szCs w:val="22"/>
        </w:rPr>
        <w:t>_ ;</w:t>
      </w:r>
      <w:proofErr w:type="gramEnd"/>
    </w:p>
    <w:p w14:paraId="27FBC87B" w14:textId="77777777" w:rsidR="00350234" w:rsidRDefault="001A10AF">
      <w:pPr>
        <w:numPr>
          <w:ilvl w:val="0"/>
          <w:numId w:val="2"/>
        </w:numPr>
        <w:spacing w:before="0"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2"/>
          <w:szCs w:val="22"/>
        </w:rPr>
        <w:t>di essere abilitato all’es</w:t>
      </w:r>
      <w:r>
        <w:rPr>
          <w:sz w:val="22"/>
          <w:szCs w:val="22"/>
        </w:rPr>
        <w:t>ercizio della professione 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nonché iscritto all’Ordine  _________ della Provincia di _________ a partire dal GG/MM/AAAA al n°_____;</w:t>
      </w:r>
    </w:p>
    <w:p w14:paraId="0146DF12" w14:textId="77777777" w:rsidR="00350234" w:rsidRDefault="00350234">
      <w:pPr>
        <w:widowControl w:val="0"/>
        <w:tabs>
          <w:tab w:val="left" w:pos="398"/>
        </w:tabs>
        <w:spacing w:before="0" w:line="264" w:lineRule="auto"/>
        <w:ind w:right="110"/>
        <w:jc w:val="left"/>
        <w:rPr>
          <w:sz w:val="22"/>
          <w:szCs w:val="22"/>
        </w:rPr>
      </w:pPr>
    </w:p>
    <w:p w14:paraId="16E8547D" w14:textId="77777777" w:rsidR="00350234" w:rsidRDefault="001A10AF">
      <w:pPr>
        <w:numPr>
          <w:ilvl w:val="0"/>
          <w:numId w:val="6"/>
        </w:numPr>
        <w:tabs>
          <w:tab w:val="left" w:pos="426"/>
        </w:tabs>
        <w:spacing w:before="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 essere a conoscenza che la presente istanza non costituisce proposta contrattuale e non vincola in alcun modo </w:t>
      </w:r>
      <w:r>
        <w:rPr>
          <w:sz w:val="22"/>
          <w:szCs w:val="22"/>
        </w:rPr>
        <w:t>la Stazione appaltante che sarà libera di seguire anche altre procedure e che la stessa Stazione appaltante si riserva di interrompere in qualsiasi momento, per ragioni di sua esclusiva competenza, il procedimento avviato, senza che i soggetti istanti poss</w:t>
      </w:r>
      <w:r>
        <w:rPr>
          <w:sz w:val="22"/>
          <w:szCs w:val="22"/>
        </w:rPr>
        <w:t xml:space="preserve">ano vantare alcuna pretesa; </w:t>
      </w:r>
    </w:p>
    <w:p w14:paraId="69FDF38F" w14:textId="77777777" w:rsidR="00350234" w:rsidRDefault="001A10AF">
      <w:pPr>
        <w:numPr>
          <w:ilvl w:val="0"/>
          <w:numId w:val="6"/>
        </w:numPr>
        <w:tabs>
          <w:tab w:val="left" w:pos="426"/>
        </w:tabs>
        <w:spacing w:before="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di essere a conoscenza che la presente istanza non costituisce prova di possesso dei requisiti generali e speciali richiesti per l’affidamento.</w:t>
      </w:r>
    </w:p>
    <w:p w14:paraId="4E75AA79" w14:textId="77777777" w:rsidR="00350234" w:rsidRDefault="001A10AF">
      <w:pPr>
        <w:numPr>
          <w:ilvl w:val="0"/>
          <w:numId w:val="6"/>
        </w:numPr>
        <w:tabs>
          <w:tab w:val="left" w:pos="426"/>
        </w:tabs>
        <w:spacing w:before="0" w:after="20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 essere informato, ai sensi e per gli effetti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 e del GDPR – Regolamento UE 2016/679, che i dati personali raccolti saranno trattati, anche con strumenti informatici, esclusivamente nell'ambito del procedimento per il quale la presente dichiarazione viene resa.</w:t>
      </w:r>
    </w:p>
    <w:p w14:paraId="5FE61202" w14:textId="77777777" w:rsidR="00350234" w:rsidRPr="006427DF" w:rsidRDefault="001A10AF">
      <w:pPr>
        <w:widowControl w:val="0"/>
        <w:tabs>
          <w:tab w:val="left" w:pos="398"/>
        </w:tabs>
        <w:spacing w:before="24" w:line="264" w:lineRule="auto"/>
        <w:ind w:left="397" w:right="110" w:hanging="284"/>
        <w:jc w:val="left"/>
        <w:rPr>
          <w:sz w:val="18"/>
          <w:szCs w:val="18"/>
        </w:rPr>
      </w:pPr>
      <w:r w:rsidRPr="006427DF">
        <w:rPr>
          <w:sz w:val="18"/>
          <w:szCs w:val="18"/>
        </w:rPr>
        <w:t>ALLEGA</w:t>
      </w:r>
    </w:p>
    <w:p w14:paraId="184DCD6A" w14:textId="77777777" w:rsidR="00350234" w:rsidRPr="006427DF" w:rsidRDefault="001A10AF">
      <w:pPr>
        <w:widowControl w:val="0"/>
        <w:numPr>
          <w:ilvl w:val="0"/>
          <w:numId w:val="5"/>
        </w:numPr>
        <w:tabs>
          <w:tab w:val="left" w:pos="398"/>
        </w:tabs>
        <w:spacing w:before="24" w:line="264" w:lineRule="auto"/>
        <w:ind w:right="110"/>
        <w:jc w:val="lef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 w:rsidRPr="006427DF">
        <w:rPr>
          <w:sz w:val="18"/>
          <w:szCs w:val="18"/>
        </w:rPr>
        <w:t xml:space="preserve">curriculum professionale </w:t>
      </w:r>
      <w:r w:rsidRPr="006427DF">
        <w:rPr>
          <w:sz w:val="18"/>
          <w:szCs w:val="18"/>
        </w:rPr>
        <w:t>attinente all’incarico da conferire</w:t>
      </w:r>
    </w:p>
    <w:p w14:paraId="245570E2" w14:textId="7E081539" w:rsidR="00350234" w:rsidRPr="006427DF" w:rsidRDefault="001A10AF" w:rsidP="006427DF">
      <w:pPr>
        <w:widowControl w:val="0"/>
        <w:numPr>
          <w:ilvl w:val="0"/>
          <w:numId w:val="5"/>
        </w:numPr>
        <w:tabs>
          <w:tab w:val="left" w:pos="398"/>
        </w:tabs>
        <w:spacing w:before="24" w:line="264" w:lineRule="auto"/>
        <w:ind w:right="110"/>
        <w:jc w:val="lef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 w:rsidRPr="006427DF">
        <w:rPr>
          <w:sz w:val="18"/>
          <w:szCs w:val="18"/>
        </w:rPr>
        <w:t>documento di identità</w:t>
      </w:r>
    </w:p>
    <w:p w14:paraId="3B2D3D42" w14:textId="77777777" w:rsidR="006427DF" w:rsidRDefault="006427DF" w:rsidP="009631D7">
      <w:pPr>
        <w:widowControl w:val="0"/>
        <w:tabs>
          <w:tab w:val="left" w:pos="398"/>
        </w:tabs>
        <w:spacing w:before="24" w:line="264" w:lineRule="auto"/>
        <w:ind w:left="586" w:right="110"/>
        <w:jc w:val="left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14:paraId="712A557B" w14:textId="27259998" w:rsidR="009631D7" w:rsidRPr="009631D7" w:rsidRDefault="009631D7" w:rsidP="009631D7">
      <w:pPr>
        <w:widowControl w:val="0"/>
        <w:tabs>
          <w:tab w:val="left" w:pos="398"/>
        </w:tabs>
        <w:spacing w:before="24" w:line="264" w:lineRule="auto"/>
        <w:ind w:right="110"/>
        <w:jc w:val="left"/>
        <w:rPr>
          <w:rFonts w:asciiTheme="majorHAnsi" w:eastAsia="Times New Roman" w:hAnsiTheme="majorHAnsi" w:cstheme="majorHAnsi"/>
          <w:color w:val="231F20"/>
          <w:sz w:val="22"/>
          <w:szCs w:val="22"/>
        </w:rPr>
      </w:pP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>Luogo e data</w:t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231F20"/>
          <w:sz w:val="22"/>
          <w:szCs w:val="22"/>
        </w:rPr>
        <w:tab/>
        <w:t>Firma</w:t>
      </w:r>
    </w:p>
    <w:p w14:paraId="5C96A6D1" w14:textId="77777777" w:rsidR="00350234" w:rsidRDefault="00350234">
      <w:pPr>
        <w:spacing w:before="0"/>
        <w:ind w:left="4536" w:right="215"/>
        <w:jc w:val="center"/>
        <w:rPr>
          <w:i/>
          <w:sz w:val="22"/>
          <w:szCs w:val="22"/>
        </w:rPr>
      </w:pPr>
    </w:p>
    <w:sectPr w:rsidR="00350234"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734B" w14:textId="77777777" w:rsidR="001A10AF" w:rsidRDefault="001A10AF">
      <w:pPr>
        <w:spacing w:before="0" w:line="240" w:lineRule="auto"/>
      </w:pPr>
      <w:r>
        <w:separator/>
      </w:r>
    </w:p>
  </w:endnote>
  <w:endnote w:type="continuationSeparator" w:id="0">
    <w:p w14:paraId="75DEDFB5" w14:textId="77777777" w:rsidR="001A10AF" w:rsidRDefault="001A10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St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CD26" w14:textId="77777777" w:rsidR="00350234" w:rsidRDefault="00350234">
    <w:pPr>
      <w:jc w:val="left"/>
      <w:rPr>
        <w:b/>
        <w:sz w:val="2"/>
        <w:szCs w:val="2"/>
      </w:rPr>
    </w:pPr>
  </w:p>
  <w:tbl>
    <w:tblPr>
      <w:tblStyle w:val="af"/>
      <w:tblW w:w="9030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8385"/>
      <w:gridCol w:w="645"/>
    </w:tblGrid>
    <w:tr w:rsidR="00350234" w14:paraId="67A7D16B" w14:textId="77777777">
      <w:trPr>
        <w:trHeight w:val="465"/>
        <w:jc w:val="right"/>
      </w:trPr>
      <w:tc>
        <w:tcPr>
          <w:tcW w:w="83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F3E984" w14:textId="77777777" w:rsidR="00350234" w:rsidRDefault="001A10AF">
          <w:pPr>
            <w:keepLines/>
            <w:widowControl w:val="0"/>
            <w:spacing w:before="0" w:line="240" w:lineRule="auto"/>
            <w:jc w:val="left"/>
            <w:rPr>
              <w:b/>
              <w:color w:val="666666"/>
              <w:sz w:val="8"/>
              <w:szCs w:val="8"/>
            </w:rPr>
          </w:pPr>
          <w:r>
            <w:rPr>
              <w:b/>
              <w:color w:val="666666"/>
              <w:sz w:val="14"/>
              <w:szCs w:val="14"/>
            </w:rPr>
            <w:t>ASSET - Agenzia regionale Strategica per lo Sviluppo Ecosostenibile del Territorio</w:t>
          </w:r>
        </w:p>
        <w:p w14:paraId="13526E6F" w14:textId="77777777" w:rsidR="00350234" w:rsidRDefault="001A10AF">
          <w:pPr>
            <w:keepLines/>
            <w:widowControl w:val="0"/>
            <w:spacing w:before="0" w:line="240" w:lineRule="auto"/>
            <w:jc w:val="left"/>
            <w:rPr>
              <w:color w:val="666666"/>
              <w:sz w:val="12"/>
              <w:szCs w:val="12"/>
            </w:rPr>
          </w:pPr>
          <w:r>
            <w:rPr>
              <w:color w:val="666666"/>
              <w:sz w:val="12"/>
              <w:szCs w:val="12"/>
            </w:rPr>
            <w:t xml:space="preserve">Via Gentile n.52 - 70126 Bari - C.F. 93485840727 - segreteria@asset.regione.puglia.it   </w:t>
          </w:r>
          <w:proofErr w:type="gramStart"/>
          <w:r>
            <w:rPr>
              <w:color w:val="666666"/>
              <w:sz w:val="12"/>
              <w:szCs w:val="12"/>
            </w:rPr>
            <w:t>asset@pec.rupar.puglia.it  asset.regione.puglia.it</w:t>
          </w:r>
          <w:proofErr w:type="gramEnd"/>
          <w:r>
            <w:rPr>
              <w:color w:val="666666"/>
              <w:sz w:val="12"/>
              <w:szCs w:val="12"/>
            </w:rPr>
            <w:t xml:space="preserve"> -</w:t>
          </w:r>
        </w:p>
      </w:tc>
      <w:tc>
        <w:tcPr>
          <w:tcW w:w="6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C634701" w14:textId="77777777" w:rsidR="00350234" w:rsidRDefault="001A10AF">
          <w:pPr>
            <w:spacing w:before="0" w:line="240" w:lineRule="auto"/>
            <w:jc w:val="right"/>
            <w:rPr>
              <w:b/>
              <w:color w:val="666666"/>
              <w:sz w:val="28"/>
              <w:szCs w:val="28"/>
            </w:rPr>
          </w:pPr>
          <w:r>
            <w:rPr>
              <w:b/>
              <w:color w:val="666666"/>
              <w:sz w:val="28"/>
              <w:szCs w:val="28"/>
            </w:rPr>
            <w:fldChar w:fldCharType="begin"/>
          </w:r>
          <w:r>
            <w:rPr>
              <w:b/>
              <w:color w:val="666666"/>
              <w:sz w:val="28"/>
              <w:szCs w:val="28"/>
            </w:rPr>
            <w:instrText>PAGE</w:instrText>
          </w:r>
          <w:r>
            <w:rPr>
              <w:b/>
              <w:color w:val="666666"/>
              <w:sz w:val="28"/>
              <w:szCs w:val="28"/>
            </w:rPr>
            <w:fldChar w:fldCharType="separate"/>
          </w:r>
          <w:r w:rsidR="006427DF">
            <w:rPr>
              <w:b/>
              <w:noProof/>
              <w:color w:val="666666"/>
              <w:sz w:val="28"/>
              <w:szCs w:val="28"/>
            </w:rPr>
            <w:t>2</w:t>
          </w:r>
          <w:r>
            <w:rPr>
              <w:b/>
              <w:color w:val="666666"/>
              <w:sz w:val="28"/>
              <w:szCs w:val="28"/>
            </w:rPr>
            <w:fldChar w:fldCharType="end"/>
          </w:r>
          <w:r>
            <w:rPr>
              <w:b/>
              <w:color w:val="666666"/>
              <w:sz w:val="28"/>
              <w:szCs w:val="28"/>
            </w:rPr>
            <w:t>.</w:t>
          </w:r>
          <w:r>
            <w:rPr>
              <w:b/>
              <w:color w:val="666666"/>
              <w:sz w:val="28"/>
              <w:szCs w:val="28"/>
            </w:rPr>
            <w:fldChar w:fldCharType="begin"/>
          </w:r>
          <w:r>
            <w:rPr>
              <w:b/>
              <w:color w:val="666666"/>
              <w:sz w:val="28"/>
              <w:szCs w:val="28"/>
            </w:rPr>
            <w:instrText>NUMPAGES</w:instrText>
          </w:r>
          <w:r>
            <w:rPr>
              <w:b/>
              <w:color w:val="666666"/>
              <w:sz w:val="28"/>
              <w:szCs w:val="28"/>
            </w:rPr>
            <w:fldChar w:fldCharType="separate"/>
          </w:r>
          <w:r w:rsidR="006427DF">
            <w:rPr>
              <w:b/>
              <w:noProof/>
              <w:color w:val="666666"/>
              <w:sz w:val="28"/>
              <w:szCs w:val="28"/>
            </w:rPr>
            <w:t>3</w:t>
          </w:r>
          <w:r>
            <w:rPr>
              <w:b/>
              <w:color w:val="666666"/>
              <w:sz w:val="28"/>
              <w:szCs w:val="28"/>
            </w:rPr>
            <w:fldChar w:fldCharType="end"/>
          </w:r>
        </w:p>
      </w:tc>
    </w:tr>
  </w:tbl>
  <w:p w14:paraId="2C19F0D4" w14:textId="77777777" w:rsidR="00350234" w:rsidRDefault="00350234">
    <w:pPr>
      <w:jc w:val="left"/>
      <w:rPr>
        <w:b/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175B" w14:textId="77777777" w:rsidR="001A10AF" w:rsidRDefault="001A10AF">
      <w:pPr>
        <w:spacing w:before="0" w:line="240" w:lineRule="auto"/>
      </w:pPr>
      <w:r>
        <w:separator/>
      </w:r>
    </w:p>
  </w:footnote>
  <w:footnote w:type="continuationSeparator" w:id="0">
    <w:p w14:paraId="5E0B4418" w14:textId="77777777" w:rsidR="001A10AF" w:rsidRDefault="001A10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3CDA" w14:textId="77777777" w:rsidR="00350234" w:rsidRDefault="00350234">
    <w:pPr>
      <w:rPr>
        <w:sz w:val="2"/>
        <w:szCs w:val="2"/>
      </w:rPr>
    </w:pPr>
  </w:p>
  <w:tbl>
    <w:tblPr>
      <w:tblStyle w:val="ad"/>
      <w:tblW w:w="9030" w:type="dxa"/>
      <w:tblInd w:w="0" w:type="dxa"/>
      <w:tblLayout w:type="fixed"/>
      <w:tblLook w:val="0600" w:firstRow="0" w:lastRow="0" w:firstColumn="0" w:lastColumn="0" w:noHBand="1" w:noVBand="1"/>
    </w:tblPr>
    <w:tblGrid>
      <w:gridCol w:w="3420"/>
      <w:gridCol w:w="795"/>
      <w:gridCol w:w="4815"/>
    </w:tblGrid>
    <w:tr w:rsidR="00350234" w14:paraId="75656339" w14:textId="77777777">
      <w:trPr>
        <w:trHeight w:val="1134"/>
      </w:trPr>
      <w:tc>
        <w:tcPr>
          <w:tcW w:w="34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A8C3756" w14:textId="77777777" w:rsidR="00350234" w:rsidRDefault="0035023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b/>
              <w:i/>
              <w:color w:val="114C54"/>
              <w:sz w:val="14"/>
              <w:szCs w:val="14"/>
            </w:rPr>
          </w:pPr>
        </w:p>
      </w:tc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033A44D" w14:textId="77777777" w:rsidR="00350234" w:rsidRDefault="003502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center"/>
            <w:rPr>
              <w:color w:val="FF0000"/>
            </w:rPr>
          </w:pPr>
        </w:p>
      </w:tc>
      <w:tc>
        <w:tcPr>
          <w:tcW w:w="48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832F172" w14:textId="77777777" w:rsidR="00350234" w:rsidRDefault="001A10AF">
          <w:pPr>
            <w:jc w:val="right"/>
            <w:rPr>
              <w:b/>
              <w:color w:val="666666"/>
              <w:sz w:val="14"/>
              <w:szCs w:val="14"/>
            </w:rPr>
          </w:pPr>
          <w:r>
            <w:rPr>
              <w:noProof/>
            </w:rPr>
            <w:drawing>
              <wp:inline distT="114300" distB="114300" distL="114300" distR="114300" wp14:anchorId="5DCB4AFA" wp14:editId="5B083FEC">
                <wp:extent cx="1764000" cy="5040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9C867B" w14:textId="77777777" w:rsidR="00350234" w:rsidRDefault="0035023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D471" w14:textId="77777777" w:rsidR="00350234" w:rsidRDefault="00350234">
    <w:pPr>
      <w:widowControl w:val="0"/>
      <w:pBdr>
        <w:top w:val="nil"/>
        <w:left w:val="nil"/>
        <w:bottom w:val="nil"/>
        <w:right w:val="nil"/>
        <w:between w:val="nil"/>
      </w:pBdr>
      <w:spacing w:before="0"/>
      <w:jc w:val="left"/>
      <w:rPr>
        <w:sz w:val="2"/>
        <w:szCs w:val="2"/>
      </w:rPr>
    </w:pPr>
  </w:p>
  <w:tbl>
    <w:tblPr>
      <w:tblStyle w:val="ae"/>
      <w:tblW w:w="9030" w:type="dxa"/>
      <w:tblInd w:w="0" w:type="dxa"/>
      <w:tblLayout w:type="fixed"/>
      <w:tblLook w:val="0600" w:firstRow="0" w:lastRow="0" w:firstColumn="0" w:lastColumn="0" w:noHBand="1" w:noVBand="1"/>
    </w:tblPr>
    <w:tblGrid>
      <w:gridCol w:w="3420"/>
      <w:gridCol w:w="795"/>
      <w:gridCol w:w="4815"/>
    </w:tblGrid>
    <w:tr w:rsidR="00350234" w14:paraId="132518FF" w14:textId="77777777">
      <w:trPr>
        <w:trHeight w:val="1134"/>
      </w:trPr>
      <w:tc>
        <w:tcPr>
          <w:tcW w:w="34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B8F3DA" w14:textId="77777777" w:rsidR="00350234" w:rsidRDefault="0035023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b/>
              <w:color w:val="114C54"/>
              <w:sz w:val="14"/>
              <w:szCs w:val="14"/>
              <w:highlight w:val="yellow"/>
            </w:rPr>
          </w:pPr>
        </w:p>
        <w:p w14:paraId="576FD553" w14:textId="77777777" w:rsidR="00350234" w:rsidRDefault="0035023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b/>
              <w:i/>
              <w:color w:val="114C54"/>
              <w:sz w:val="14"/>
              <w:szCs w:val="14"/>
            </w:rPr>
          </w:pPr>
        </w:p>
      </w:tc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57B6E7" w14:textId="77777777" w:rsidR="00350234" w:rsidRDefault="003502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center"/>
            <w:rPr>
              <w:color w:val="FF0000"/>
            </w:rPr>
          </w:pPr>
        </w:p>
      </w:tc>
      <w:tc>
        <w:tcPr>
          <w:tcW w:w="48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10AF62" w14:textId="77777777" w:rsidR="00350234" w:rsidRDefault="001A10AF">
          <w:pPr>
            <w:jc w:val="right"/>
            <w:rPr>
              <w:b/>
              <w:color w:val="666666"/>
              <w:sz w:val="14"/>
              <w:szCs w:val="14"/>
            </w:rPr>
          </w:pPr>
          <w:r>
            <w:rPr>
              <w:noProof/>
            </w:rPr>
            <w:drawing>
              <wp:inline distT="114300" distB="114300" distL="114300" distR="114300" wp14:anchorId="6689182C" wp14:editId="34714F37">
                <wp:extent cx="1764000" cy="50400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3CB2AD" w14:textId="77777777" w:rsidR="00350234" w:rsidRDefault="003502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4BD"/>
    <w:multiLevelType w:val="multilevel"/>
    <w:tmpl w:val="C9CE727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44CE6734"/>
    <w:multiLevelType w:val="multilevel"/>
    <w:tmpl w:val="00703E94"/>
    <w:lvl w:ilvl="0">
      <w:start w:val="120"/>
      <w:numFmt w:val="bullet"/>
      <w:lvlText w:val="-"/>
      <w:lvlJc w:val="left"/>
      <w:pPr>
        <w:ind w:left="5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5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7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9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71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43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5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7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93" w:hanging="360"/>
      </w:pPr>
      <w:rPr>
        <w:u w:val="none"/>
      </w:rPr>
    </w:lvl>
  </w:abstractNum>
  <w:abstractNum w:abstractNumId="2" w15:restartNumberingAfterBreak="0">
    <w:nsid w:val="5E6048FE"/>
    <w:multiLevelType w:val="multilevel"/>
    <w:tmpl w:val="050E34D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D3516"/>
    <w:multiLevelType w:val="multilevel"/>
    <w:tmpl w:val="B14C5D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51145E"/>
    <w:multiLevelType w:val="multilevel"/>
    <w:tmpl w:val="E416CB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DB794A"/>
    <w:multiLevelType w:val="multilevel"/>
    <w:tmpl w:val="E2964F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34"/>
    <w:rsid w:val="001A10AF"/>
    <w:rsid w:val="002D163E"/>
    <w:rsid w:val="00350234"/>
    <w:rsid w:val="005B2FB0"/>
    <w:rsid w:val="006427DF"/>
    <w:rsid w:val="006C0184"/>
    <w:rsid w:val="0080300D"/>
    <w:rsid w:val="009631D7"/>
    <w:rsid w:val="00A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91FB"/>
  <w15:docId w15:val="{054D634F-B384-453D-A61A-68C3E20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039A"/>
  </w:style>
  <w:style w:type="paragraph" w:styleId="Titolo1">
    <w:name w:val="heading 1"/>
    <w:basedOn w:val="Normale"/>
    <w:next w:val="Normale"/>
    <w:uiPriority w:val="9"/>
    <w:qFormat/>
    <w:rsid w:val="0045039A"/>
    <w:pPr>
      <w:keepNext/>
      <w:keepLines/>
      <w:outlineLvl w:val="0"/>
    </w:pPr>
    <w:rPr>
      <w:b/>
      <w:color w:val="114C54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39A"/>
    <w:pPr>
      <w:keepNext/>
      <w:keepLines/>
      <w:spacing w:before="0"/>
      <w:outlineLvl w:val="1"/>
    </w:pPr>
    <w:rPr>
      <w:b/>
      <w:color w:val="114C54"/>
      <w:sz w:val="22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5039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5039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5039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5039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5039A"/>
    <w:pPr>
      <w:keepNext/>
      <w:keepLines/>
      <w:spacing w:before="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50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4503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DF7A6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A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F7A60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A60"/>
  </w:style>
  <w:style w:type="paragraph" w:styleId="Pidipagina">
    <w:name w:val="footer"/>
    <w:basedOn w:val="Normale"/>
    <w:link w:val="PidipaginaCarattere"/>
    <w:unhideWhenUsed/>
    <w:rsid w:val="00DF7A60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A60"/>
  </w:style>
  <w:style w:type="numbering" w:customStyle="1" w:styleId="Nessunelenco1">
    <w:name w:val="Nessun elenco1"/>
    <w:next w:val="Nessunelenco"/>
    <w:uiPriority w:val="99"/>
    <w:semiHidden/>
    <w:unhideWhenUsed/>
    <w:rsid w:val="00D22780"/>
  </w:style>
  <w:style w:type="character" w:customStyle="1" w:styleId="Titolo2Carattere">
    <w:name w:val="Titolo 2 Carattere"/>
    <w:basedOn w:val="Carpredefinitoparagrafo"/>
    <w:link w:val="Titolo2"/>
    <w:rsid w:val="00D22780"/>
    <w:rPr>
      <w:b/>
      <w:color w:val="114C54"/>
      <w:sz w:val="22"/>
      <w:szCs w:val="22"/>
    </w:rPr>
  </w:style>
  <w:style w:type="table" w:customStyle="1" w:styleId="Grigliatabella1">
    <w:name w:val="Griglia tabella1"/>
    <w:basedOn w:val="Tabellanormale"/>
    <w:next w:val="Grigliatabella"/>
    <w:rsid w:val="00D22780"/>
    <w:pPr>
      <w:spacing w:before="0" w:line="240" w:lineRule="auto"/>
      <w:jc w:val="left"/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22780"/>
    <w:pPr>
      <w:spacing w:before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D22780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2780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ile2">
    <w:name w:val="Stile2"/>
    <w:basedOn w:val="Normale"/>
    <w:rsid w:val="00D22780"/>
    <w:pPr>
      <w:autoSpaceDE w:val="0"/>
      <w:autoSpaceDN w:val="0"/>
      <w:adjustRightInd w:val="0"/>
      <w:spacing w:before="0" w:line="240" w:lineRule="auto"/>
      <w:jc w:val="left"/>
    </w:pPr>
    <w:rPr>
      <w:rFonts w:ascii="Book Antiqua" w:eastAsia="Times New Roman" w:hAnsi="Book Antiqua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22780"/>
    <w:rPr>
      <w:color w:val="0000FF"/>
      <w:u w:val="single"/>
    </w:rPr>
  </w:style>
  <w:style w:type="character" w:styleId="Rimandocommento">
    <w:name w:val="annotation reference"/>
    <w:basedOn w:val="Carpredefinitoparagrafo"/>
    <w:rsid w:val="00D2278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22780"/>
    <w:pPr>
      <w:spacing w:before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stocommentoCarattere">
    <w:name w:val="Testo commento Carattere"/>
    <w:basedOn w:val="Carpredefinitoparagrafo"/>
    <w:link w:val="Testocommento"/>
    <w:rsid w:val="00D22780"/>
    <w:rPr>
      <w:rFonts w:ascii="Times New Roman" w:eastAsia="Times New Roman" w:hAnsi="Times New Roman" w:cs="Times New Roman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227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22780"/>
    <w:rPr>
      <w:rFonts w:ascii="Times New Roman" w:eastAsia="Times New Roman" w:hAnsi="Times New Roman" w:cs="Times New Roman"/>
      <w:b/>
      <w:bCs/>
      <w:lang w:val="it-IT"/>
    </w:rPr>
  </w:style>
  <w:style w:type="table" w:styleId="Grigliatabella">
    <w:name w:val="Table Grid"/>
    <w:basedOn w:val="Tabellanormale"/>
    <w:uiPriority w:val="59"/>
    <w:rsid w:val="00D2278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B0D89"/>
    <w:pPr>
      <w:spacing w:before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2200"/>
    <w:rPr>
      <w:color w:val="605E5C"/>
      <w:shd w:val="clear" w:color="auto" w:fill="E1DFDD"/>
    </w:rPr>
  </w:style>
  <w:style w:type="paragraph" w:customStyle="1" w:styleId="Default">
    <w:name w:val="Default"/>
    <w:rsid w:val="00C04CEB"/>
    <w:pPr>
      <w:autoSpaceDE w:val="0"/>
      <w:autoSpaceDN w:val="0"/>
      <w:adjustRightInd w:val="0"/>
      <w:spacing w:before="0" w:line="240" w:lineRule="auto"/>
      <w:jc w:val="left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B09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296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C5F"/>
    <w:rPr>
      <w:color w:val="605E5C"/>
      <w:shd w:val="clear" w:color="auto" w:fill="E1DFDD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cJY3oHm77SBPZcrUQIe1Ffmaw==">CgMxLjAaHwoBMBIaChgICVIUChJ0YWJsZS5lcG12am9mMjFxNnIyDmgucmpwOHdtOW1nbmJnMg5oLnJqcDh3bTltZ25iZzgAciExOGNNaUZVd3V3aGhUc1NLXzFFVjVYZzZDOW9YX2tES3A=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ASSET</dc:creator>
  <cp:lastModifiedBy>Antonella Caruso</cp:lastModifiedBy>
  <cp:revision>2</cp:revision>
  <dcterms:created xsi:type="dcterms:W3CDTF">2025-05-16T14:31:00Z</dcterms:created>
  <dcterms:modified xsi:type="dcterms:W3CDTF">2025-05-16T14:31:00Z</dcterms:modified>
</cp:coreProperties>
</file>